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2987" w14:textId="77777777" w:rsidR="00DF1024" w:rsidRDefault="00DF1024" w:rsidP="002D2614">
      <w:pPr>
        <w:contextualSpacing/>
      </w:pPr>
    </w:p>
    <w:p w14:paraId="514A2FEF" w14:textId="23A40428" w:rsidR="002D2614" w:rsidRDefault="00AB2851" w:rsidP="002D2614">
      <w:pPr>
        <w:contextualSpacing/>
        <w:rPr>
          <w:rFonts w:ascii="Times New Roman" w:hAnsi="Times New Roman" w:cs="Times New Roman"/>
          <w:sz w:val="24"/>
          <w:szCs w:val="24"/>
        </w:rPr>
      </w:pPr>
      <w:r>
        <w:rPr>
          <w:rFonts w:ascii="Times New Roman" w:hAnsi="Times New Roman" w:cs="Times New Roman"/>
          <w:sz w:val="24"/>
          <w:szCs w:val="24"/>
        </w:rPr>
        <w:t xml:space="preserve">The APA Membership Board </w:t>
      </w:r>
      <w:r w:rsidR="002D2614" w:rsidRPr="00AB2851">
        <w:rPr>
          <w:rFonts w:ascii="Times New Roman" w:hAnsi="Times New Roman" w:cs="Times New Roman"/>
          <w:sz w:val="24"/>
          <w:szCs w:val="24"/>
        </w:rPr>
        <w:t xml:space="preserve">welcomes nominations from all qualified psychologists (and graduate students, if applicable). In selecting members, the </w:t>
      </w:r>
      <w:r w:rsidR="00C5641D">
        <w:rPr>
          <w:rFonts w:ascii="Times New Roman" w:hAnsi="Times New Roman" w:cs="Times New Roman"/>
          <w:sz w:val="24"/>
          <w:szCs w:val="24"/>
        </w:rPr>
        <w:t xml:space="preserve">Membership Board </w:t>
      </w:r>
      <w:r w:rsidR="002D2614" w:rsidRPr="00AB2851">
        <w:rPr>
          <w:rFonts w:ascii="Times New Roman" w:hAnsi="Times New Roman" w:cs="Times New Roman"/>
          <w:sz w:val="24"/>
          <w:szCs w:val="24"/>
        </w:rPr>
        <w:t>considers a broad range of professional experiences, perspectives, and areas of expertise that support its mission. Psychologists (and graduate students, if applicable) from all backgrounds and career stages who can contribute to addressing the field’s evolving needs and challenges are encouraged to seek nomination.  </w:t>
      </w:r>
    </w:p>
    <w:p w14:paraId="723EE62F" w14:textId="77777777" w:rsidR="00C5641D" w:rsidRPr="00AB2851" w:rsidRDefault="00C5641D" w:rsidP="002D2614">
      <w:pPr>
        <w:contextualSpacing/>
        <w:rPr>
          <w:rFonts w:ascii="Times New Roman" w:hAnsi="Times New Roman" w:cs="Times New Roman"/>
          <w:sz w:val="24"/>
          <w:szCs w:val="24"/>
        </w:rPr>
      </w:pPr>
    </w:p>
    <w:p w14:paraId="261DBAD1" w14:textId="77777777" w:rsidR="002D2614" w:rsidRPr="00AB2851" w:rsidRDefault="002D2614" w:rsidP="00C5641D">
      <w:pPr>
        <w:rPr>
          <w:rFonts w:ascii="Times New Roman" w:hAnsi="Times New Roman" w:cs="Times New Roman"/>
          <w:sz w:val="24"/>
          <w:szCs w:val="24"/>
        </w:rPr>
      </w:pPr>
      <w:r w:rsidRPr="00AB2851">
        <w:rPr>
          <w:rFonts w:ascii="Times New Roman" w:hAnsi="Times New Roman" w:cs="Times New Roman"/>
          <w:i/>
          <w:iCs/>
          <w:sz w:val="24"/>
          <w:szCs w:val="24"/>
        </w:rPr>
        <w:t>Leadership positions are open to all individuals regardless of race, color, religion, sex, national origin, disability, or any other protected category under applicable federal and state law.   </w:t>
      </w:r>
    </w:p>
    <w:p w14:paraId="226EDFD7" w14:textId="77777777" w:rsidR="002D2614" w:rsidRDefault="002D2614" w:rsidP="004D62BF">
      <w:pPr>
        <w:pStyle w:val="NormalWeb"/>
        <w:spacing w:before="0" w:beforeAutospacing="0" w:after="0" w:afterAutospacing="0"/>
        <w:rPr>
          <w:color w:val="000000"/>
        </w:rPr>
      </w:pPr>
    </w:p>
    <w:p w14:paraId="51534264" w14:textId="6C520AA2" w:rsidR="004D62BF" w:rsidRDefault="004D62BF" w:rsidP="004D62BF">
      <w:pPr>
        <w:pStyle w:val="NormalWeb"/>
        <w:spacing w:before="0" w:beforeAutospacing="0" w:after="0" w:afterAutospacing="0"/>
      </w:pPr>
      <w:r>
        <w:rPr>
          <w:color w:val="000000"/>
        </w:rPr>
        <w:t>The Membership Board is seeking nominees from the following areas:</w:t>
      </w:r>
    </w:p>
    <w:p w14:paraId="46BD8D14" w14:textId="77777777" w:rsidR="008F05BE" w:rsidRDefault="008F05BE" w:rsidP="004D62BF">
      <w:pPr>
        <w:rPr>
          <w:rFonts w:ascii="Times New Roman" w:hAnsi="Times New Roman" w:cs="Times New Roman"/>
          <w:b/>
          <w:bCs/>
          <w:sz w:val="24"/>
          <w:szCs w:val="24"/>
          <w:u w:val="single"/>
        </w:rPr>
      </w:pPr>
    </w:p>
    <w:p w14:paraId="2865AF45" w14:textId="21AEB75F" w:rsidR="004D62BF" w:rsidRDefault="004D62BF" w:rsidP="004D62BF">
      <w:pPr>
        <w:rPr>
          <w:rFonts w:ascii="Times New Roman" w:hAnsi="Times New Roman" w:cs="Times New Roman"/>
          <w:b/>
          <w:bCs/>
          <w:sz w:val="24"/>
          <w:szCs w:val="24"/>
        </w:rPr>
      </w:pPr>
      <w:r w:rsidRPr="00602670">
        <w:rPr>
          <w:rFonts w:ascii="Times New Roman" w:hAnsi="Times New Roman" w:cs="Times New Roman"/>
          <w:b/>
          <w:bCs/>
          <w:sz w:val="24"/>
          <w:szCs w:val="24"/>
          <w:u w:val="single"/>
        </w:rPr>
        <w:t>Slate 1:</w:t>
      </w:r>
      <w:r w:rsidRPr="00433631">
        <w:rPr>
          <w:rFonts w:ascii="Times New Roman" w:hAnsi="Times New Roman" w:cs="Times New Roman"/>
          <w:b/>
          <w:bCs/>
          <w:sz w:val="24"/>
          <w:szCs w:val="24"/>
        </w:rPr>
        <w:t xml:space="preserve"> </w:t>
      </w:r>
      <w:r w:rsidR="00AE47BD" w:rsidRPr="00433631">
        <w:rPr>
          <w:rFonts w:ascii="Times New Roman" w:hAnsi="Times New Roman" w:cs="Times New Roman"/>
          <w:b/>
          <w:bCs/>
          <w:sz w:val="24"/>
          <w:szCs w:val="24"/>
        </w:rPr>
        <w:t>Affiliate</w:t>
      </w:r>
    </w:p>
    <w:p w14:paraId="0DDFCA0C" w14:textId="77777777" w:rsidR="000763F6" w:rsidRPr="000763F6" w:rsidRDefault="000763F6" w:rsidP="000763F6">
      <w:pPr>
        <w:rPr>
          <w:rFonts w:ascii="Times New Roman" w:hAnsi="Times New Roman" w:cs="Times New Roman"/>
          <w:sz w:val="24"/>
          <w:szCs w:val="24"/>
        </w:rPr>
      </w:pPr>
      <w:r w:rsidRPr="000763F6">
        <w:rPr>
          <w:rFonts w:ascii="Times New Roman" w:hAnsi="Times New Roman" w:cs="Times New Roman"/>
          <w:sz w:val="24"/>
          <w:szCs w:val="24"/>
        </w:rPr>
        <w:t>This slate is for individuals who are APA affiliates, such as Student Affiliate, Teacher Affiliates, and International Affiliates.</w:t>
      </w:r>
    </w:p>
    <w:p w14:paraId="19AAD254" w14:textId="19F8D033" w:rsidR="004D62BF" w:rsidRDefault="004D62BF" w:rsidP="00052A1E">
      <w:pPr>
        <w:rPr>
          <w:rFonts w:ascii="Times New Roman" w:hAnsi="Times New Roman" w:cs="Times New Roman"/>
          <w:b/>
          <w:bCs/>
          <w:sz w:val="24"/>
          <w:szCs w:val="24"/>
        </w:rPr>
      </w:pPr>
      <w:r w:rsidRPr="00602670">
        <w:rPr>
          <w:rFonts w:ascii="Times New Roman" w:hAnsi="Times New Roman" w:cs="Times New Roman"/>
          <w:b/>
          <w:bCs/>
          <w:sz w:val="24"/>
          <w:szCs w:val="24"/>
          <w:u w:val="single"/>
        </w:rPr>
        <w:t>Slate 2:</w:t>
      </w:r>
      <w:r w:rsidRPr="00433631">
        <w:rPr>
          <w:rFonts w:ascii="Times New Roman" w:hAnsi="Times New Roman" w:cs="Times New Roman"/>
          <w:b/>
          <w:bCs/>
          <w:sz w:val="24"/>
          <w:szCs w:val="24"/>
        </w:rPr>
        <w:t xml:space="preserve"> </w:t>
      </w:r>
      <w:r w:rsidR="00692E57" w:rsidRPr="00433631">
        <w:rPr>
          <w:rFonts w:ascii="Times New Roman" w:hAnsi="Times New Roman" w:cs="Times New Roman"/>
          <w:b/>
          <w:bCs/>
          <w:sz w:val="24"/>
          <w:szCs w:val="24"/>
        </w:rPr>
        <w:t>Global Perspectives</w:t>
      </w:r>
    </w:p>
    <w:p w14:paraId="398A2BB0" w14:textId="60F6A3CE" w:rsidR="00B17BFF" w:rsidRPr="00B17BFF" w:rsidRDefault="00B17BFF" w:rsidP="00052A1E">
      <w:pPr>
        <w:rPr>
          <w:rFonts w:ascii="Times New Roman" w:hAnsi="Times New Roman" w:cs="Times New Roman"/>
          <w:sz w:val="24"/>
          <w:szCs w:val="24"/>
        </w:rPr>
      </w:pPr>
      <w:r w:rsidRPr="00B17BFF">
        <w:rPr>
          <w:rFonts w:ascii="Times New Roman" w:hAnsi="Times New Roman" w:cs="Times New Roman"/>
          <w:sz w:val="24"/>
          <w:szCs w:val="24"/>
        </w:rPr>
        <w:t>This slate is for an individual whose primary identification is one such that can represent APA’s current and potential international membership, including APA members who reside outside the USA and Canada and APA International Affiliates.  The slate should include nominees who have international professional experience and/or have lived and worked outside the USA/Canada.  Nominees for this slate will be expected to bring a global perspective to the Membership Board discussion of broad APA issues, policies, and procedures. Global Perspectives member will be a monitor to APA’s Committee on Global Psychology</w:t>
      </w:r>
      <w:r>
        <w:rPr>
          <w:rFonts w:ascii="Times New Roman" w:hAnsi="Times New Roman" w:cs="Times New Roman"/>
          <w:sz w:val="24"/>
          <w:szCs w:val="24"/>
        </w:rPr>
        <w:t>.</w:t>
      </w:r>
    </w:p>
    <w:p w14:paraId="663E68B7" w14:textId="52F4198E" w:rsidR="004D62BF" w:rsidRDefault="004D62BF" w:rsidP="00052A1E">
      <w:pPr>
        <w:rPr>
          <w:rFonts w:ascii="Times New Roman" w:hAnsi="Times New Roman" w:cs="Times New Roman"/>
          <w:b/>
          <w:bCs/>
          <w:sz w:val="24"/>
          <w:szCs w:val="24"/>
          <w:u w:val="single"/>
        </w:rPr>
      </w:pPr>
      <w:r w:rsidRPr="00602670">
        <w:rPr>
          <w:rFonts w:ascii="Times New Roman" w:hAnsi="Times New Roman" w:cs="Times New Roman"/>
          <w:b/>
          <w:bCs/>
          <w:sz w:val="24"/>
          <w:szCs w:val="24"/>
          <w:u w:val="single"/>
        </w:rPr>
        <w:t xml:space="preserve">Slate 3: </w:t>
      </w:r>
      <w:r w:rsidR="00433631" w:rsidRPr="00433631">
        <w:rPr>
          <w:rFonts w:ascii="Times New Roman" w:hAnsi="Times New Roman" w:cs="Times New Roman"/>
          <w:b/>
          <w:bCs/>
          <w:sz w:val="24"/>
          <w:szCs w:val="24"/>
        </w:rPr>
        <w:t>Practice</w:t>
      </w:r>
    </w:p>
    <w:p w14:paraId="65C18525" w14:textId="296C6E47" w:rsidR="0013151A" w:rsidRDefault="002F3191" w:rsidP="00052A1E">
      <w:pPr>
        <w:rPr>
          <w:rFonts w:ascii="Times New Roman" w:hAnsi="Times New Roman" w:cs="Times New Roman"/>
          <w:sz w:val="24"/>
          <w:szCs w:val="24"/>
        </w:rPr>
      </w:pPr>
      <w:r w:rsidRPr="002F3191">
        <w:rPr>
          <w:rFonts w:ascii="Times New Roman" w:hAnsi="Times New Roman" w:cs="Times New Roman"/>
          <w:sz w:val="24"/>
          <w:szCs w:val="24"/>
        </w:rPr>
        <w:t>This slate is for an individual whose primary identification represents the practice of psychology and who has experience and expertise in current issues as related to the practice of psychology and can advocate for issues related to the practice of psychology.  Applicants may represent varied areas including healthcare (among others).</w:t>
      </w:r>
    </w:p>
    <w:p w14:paraId="182E9741" w14:textId="57FCA8FD" w:rsidR="004D62BF" w:rsidRDefault="004D62BF" w:rsidP="004D62BF">
      <w:pPr>
        <w:pStyle w:val="NormalWeb"/>
        <w:spacing w:before="0" w:beforeAutospacing="0" w:after="0" w:afterAutospacing="0"/>
        <w:rPr>
          <w:color w:val="000000"/>
        </w:rPr>
      </w:pPr>
      <w:r>
        <w:rPr>
          <w:color w:val="000000"/>
        </w:rPr>
        <w:t>In addition, for the year 202</w:t>
      </w:r>
      <w:r w:rsidR="00207992">
        <w:rPr>
          <w:color w:val="000000"/>
        </w:rPr>
        <w:t>7</w:t>
      </w:r>
      <w:r>
        <w:rPr>
          <w:color w:val="000000"/>
        </w:rPr>
        <w:t>, the board strongly encourages those with any or all of the following: public service/community experience, division leadership experience, and diverse cultural background to apply. The board seeks nominees who represent the diversity of members in the association including, but not limited to, ethnic minorities, persons with disabilities, and lesbian/gay/bisexual/transgender persons.  </w:t>
      </w:r>
    </w:p>
    <w:p w14:paraId="0565D104" w14:textId="77777777" w:rsidR="00602670" w:rsidRDefault="00602670" w:rsidP="004D62BF">
      <w:pPr>
        <w:pStyle w:val="NormalWeb"/>
        <w:spacing w:before="0" w:beforeAutospacing="0" w:after="0" w:afterAutospacing="0"/>
      </w:pPr>
    </w:p>
    <w:p w14:paraId="71FDBD19" w14:textId="511D4B2B" w:rsidR="004D62BF" w:rsidRDefault="00052A1E" w:rsidP="004D62BF">
      <w:pPr>
        <w:pStyle w:val="NormalWeb"/>
        <w:spacing w:before="0" w:beforeAutospacing="0" w:after="0" w:afterAutospacing="0"/>
        <w:rPr>
          <w:color w:val="000000"/>
        </w:rPr>
      </w:pPr>
      <w:r w:rsidRPr="00052A1E">
        <w:rPr>
          <w:color w:val="000000"/>
        </w:rPr>
        <w:t xml:space="preserve">The Board shall provide guidance regarding membership engagement in advancing the mission of the Association. The Board shall have the authority to elect qualified persons to initial Member, Associate member or Graduate Student member status. The Membership Board is responsible for establishing and regulating the APA criteria that the Fellows Committee uses to review and to recommend member nominees for election to Fellow status. The Board shall receive nominations from the Fellows </w:t>
      </w:r>
      <w:r w:rsidRPr="00052A1E">
        <w:rPr>
          <w:color w:val="000000"/>
        </w:rPr>
        <w:lastRenderedPageBreak/>
        <w:t>Committee and shall forward recommendations without alterations or comments to the Board of Directors.</w:t>
      </w:r>
    </w:p>
    <w:p w14:paraId="56FC89B7" w14:textId="77777777" w:rsidR="00052A1E" w:rsidRPr="009D128F" w:rsidRDefault="00052A1E" w:rsidP="004D62BF">
      <w:pPr>
        <w:pStyle w:val="NormalWeb"/>
        <w:spacing w:before="0" w:beforeAutospacing="0" w:after="0" w:afterAutospacing="0"/>
        <w:rPr>
          <w:color w:val="000000"/>
        </w:rPr>
      </w:pPr>
    </w:p>
    <w:p w14:paraId="2E4C5EB2" w14:textId="5B29E327" w:rsidR="004D62BF" w:rsidRPr="003E0BD6" w:rsidRDefault="004D62BF" w:rsidP="004D62BF">
      <w:pPr>
        <w:rPr>
          <w:rFonts w:ascii="Times New Roman" w:hAnsi="Times New Roman" w:cs="Times New Roman"/>
          <w:sz w:val="24"/>
          <w:szCs w:val="24"/>
        </w:rPr>
      </w:pPr>
      <w:r w:rsidRPr="003E0BD6">
        <w:rPr>
          <w:rFonts w:ascii="Times New Roman" w:hAnsi="Times New Roman" w:cs="Times New Roman"/>
          <w:sz w:val="24"/>
          <w:szCs w:val="24"/>
        </w:rPr>
        <w:t>APA is engaged in a process of transformation, placing a much greater emphasis on making an impact that clearly benefits society and improves lives.</w:t>
      </w:r>
      <w:r w:rsidR="00052A1E">
        <w:rPr>
          <w:rFonts w:ascii="Times New Roman" w:hAnsi="Times New Roman" w:cs="Times New Roman"/>
          <w:sz w:val="24"/>
          <w:szCs w:val="24"/>
        </w:rPr>
        <w:t xml:space="preserve"> </w:t>
      </w:r>
      <w:r w:rsidR="00052A1E" w:rsidRPr="00052A1E">
        <w:rPr>
          <w:rFonts w:ascii="Times New Roman" w:hAnsi="Times New Roman" w:cs="Times New Roman"/>
          <w:sz w:val="24"/>
          <w:szCs w:val="24"/>
        </w:rPr>
        <w:t>This three- to five-year strategic plan—originally adopted in February 2019 by APA’s Council of Representatives—enables us to focus the association’s efforts toward maximizing the impact we can have on complex issues facing the field of psychology and broader society. The plan was revised and adopted by Council in February 2024.</w:t>
      </w:r>
      <w:r w:rsidRPr="003E0BD6">
        <w:rPr>
          <w:rFonts w:ascii="Times New Roman" w:hAnsi="Times New Roman" w:cs="Times New Roman"/>
          <w:sz w:val="24"/>
          <w:szCs w:val="24"/>
        </w:rPr>
        <w:t> </w:t>
      </w:r>
      <w:r w:rsidR="00052A1E" w:rsidRPr="003E0BD6">
        <w:rPr>
          <w:rFonts w:ascii="Times New Roman" w:hAnsi="Times New Roman" w:cs="Times New Roman"/>
          <w:sz w:val="24"/>
          <w:szCs w:val="24"/>
        </w:rPr>
        <w:t xml:space="preserve"> </w:t>
      </w:r>
      <w:r w:rsidRPr="003E0BD6">
        <w:rPr>
          <w:rFonts w:ascii="Times New Roman" w:hAnsi="Times New Roman" w:cs="Times New Roman"/>
          <w:sz w:val="24"/>
          <w:szCs w:val="24"/>
        </w:rPr>
        <w:t xml:space="preserve">Going forward, boards and committees will work in an integrated, collaborative, and multi-disciplinary manner since no single board or committee can achieve any of the plan’s objectives on their own. Given the importance of this approach to the Association’s strategic priorities, APA encourages nominees to Membership Board to review the </w:t>
      </w:r>
      <w:hyperlink r:id="rId11" w:history="1">
        <w:r w:rsidRPr="003E0BD6">
          <w:rPr>
            <w:rStyle w:val="Hyperlink"/>
            <w:rFonts w:ascii="Times New Roman" w:hAnsi="Times New Roman" w:cs="Times New Roman"/>
            <w:sz w:val="24"/>
            <w:szCs w:val="24"/>
          </w:rPr>
          <w:t>strategic plan</w:t>
        </w:r>
      </w:hyperlink>
      <w:r w:rsidRPr="003E0BD6">
        <w:rPr>
          <w:rFonts w:ascii="Times New Roman" w:hAnsi="Times New Roman" w:cs="Times New Roman"/>
          <w:sz w:val="24"/>
          <w:szCs w:val="24"/>
        </w:rPr>
        <w:t xml:space="preserve"> to become familiar with the larger context in which their expertise and interests will contribute to APA’s success.</w:t>
      </w:r>
    </w:p>
    <w:p w14:paraId="153FF5D3" w14:textId="77777777" w:rsidR="00052A1E" w:rsidRDefault="00052A1E" w:rsidP="004D62BF">
      <w:pPr>
        <w:pStyle w:val="NormalWeb"/>
        <w:spacing w:before="0" w:beforeAutospacing="0" w:after="0" w:afterAutospacing="0"/>
        <w:rPr>
          <w:color w:val="000000"/>
        </w:rPr>
      </w:pPr>
    </w:p>
    <w:p w14:paraId="3115410F" w14:textId="522CA197" w:rsidR="004D62BF" w:rsidRDefault="004D62BF" w:rsidP="004D62BF">
      <w:pPr>
        <w:pStyle w:val="NormalWeb"/>
        <w:spacing w:before="0" w:beforeAutospacing="0" w:after="0" w:afterAutospacing="0"/>
      </w:pPr>
      <w:r>
        <w:rPr>
          <w:color w:val="000000"/>
        </w:rPr>
        <w:t xml:space="preserve">Please note that: </w:t>
      </w:r>
    </w:p>
    <w:p w14:paraId="632B7244" w14:textId="77777777" w:rsidR="004D62BF" w:rsidRPr="003E0BD6" w:rsidRDefault="004D62BF" w:rsidP="004D62BF">
      <w:pPr>
        <w:pStyle w:val="ListParagraph"/>
        <w:numPr>
          <w:ilvl w:val="0"/>
          <w:numId w:val="1"/>
        </w:numPr>
        <w:contextualSpacing/>
        <w:rPr>
          <w:rFonts w:ascii="Times New Roman" w:hAnsi="Times New Roman" w:cs="Times New Roman"/>
          <w:color w:val="000000"/>
          <w:sz w:val="24"/>
          <w:szCs w:val="24"/>
        </w:rPr>
      </w:pPr>
      <w:r w:rsidRPr="003E0BD6">
        <w:rPr>
          <w:rFonts w:ascii="Times New Roman" w:hAnsi="Times New Roman" w:cs="Times New Roman"/>
          <w:color w:val="000000"/>
          <w:sz w:val="24"/>
          <w:szCs w:val="24"/>
        </w:rPr>
        <w:t xml:space="preserve">Attendance is required for the Spring Consolidated Meeting, (Travel, lodging and meal expenses are covered by the board’s budget if in-person). </w:t>
      </w:r>
    </w:p>
    <w:p w14:paraId="14CB7FEF" w14:textId="77777777" w:rsidR="004D62BF" w:rsidRPr="003E0BD6" w:rsidRDefault="004D62BF" w:rsidP="004D62BF">
      <w:pPr>
        <w:ind w:left="360"/>
        <w:rPr>
          <w:rFonts w:ascii="Times New Roman" w:hAnsi="Times New Roman" w:cs="Times New Roman"/>
          <w:color w:val="000000"/>
          <w:sz w:val="24"/>
          <w:szCs w:val="24"/>
        </w:rPr>
      </w:pPr>
    </w:p>
    <w:p w14:paraId="5DF7B682" w14:textId="2C5F48E3" w:rsidR="004D62BF" w:rsidRPr="003E0BD6" w:rsidRDefault="004D62BF" w:rsidP="004D62BF">
      <w:pPr>
        <w:numPr>
          <w:ilvl w:val="0"/>
          <w:numId w:val="1"/>
        </w:numPr>
        <w:spacing w:after="0" w:line="240" w:lineRule="auto"/>
        <w:rPr>
          <w:rFonts w:ascii="Times New Roman" w:eastAsia="Times New Roman" w:hAnsi="Times New Roman" w:cs="Times New Roman"/>
          <w:sz w:val="24"/>
          <w:szCs w:val="24"/>
        </w:rPr>
      </w:pPr>
      <w:bookmarkStart w:id="0" w:name="_Hlk497401868"/>
      <w:r w:rsidRPr="003E0BD6">
        <w:rPr>
          <w:rFonts w:ascii="Times New Roman" w:hAnsi="Times New Roman" w:cs="Times New Roman"/>
          <w:color w:val="000000"/>
          <w:sz w:val="24"/>
          <w:szCs w:val="24"/>
        </w:rPr>
        <w:t xml:space="preserve">Members elected </w:t>
      </w:r>
      <w:r w:rsidR="0013151A" w:rsidRPr="003E0BD6">
        <w:rPr>
          <w:rFonts w:ascii="Times New Roman" w:hAnsi="Times New Roman" w:cs="Times New Roman"/>
          <w:color w:val="000000"/>
          <w:sz w:val="24"/>
          <w:szCs w:val="24"/>
        </w:rPr>
        <w:t>to</w:t>
      </w:r>
      <w:r w:rsidRPr="003E0BD6">
        <w:rPr>
          <w:rFonts w:ascii="Times New Roman" w:hAnsi="Times New Roman" w:cs="Times New Roman"/>
          <w:color w:val="000000"/>
          <w:sz w:val="24"/>
          <w:szCs w:val="24"/>
        </w:rPr>
        <w:t xml:space="preserve"> the Membership Board must participate in all in-person meetings, as well as monthly virtual meetings (via Zoom, or another virtual meeting technology). </w:t>
      </w:r>
      <w:r w:rsidRPr="003E0BD6">
        <w:rPr>
          <w:rFonts w:ascii="Times New Roman" w:eastAsia="Times New Roman" w:hAnsi="Times New Roman" w:cs="Times New Roman"/>
          <w:sz w:val="24"/>
          <w:szCs w:val="24"/>
        </w:rPr>
        <w:t>This requires access to a computer with a modern web browser and a webcam.</w:t>
      </w:r>
    </w:p>
    <w:p w14:paraId="4352C49B" w14:textId="77777777" w:rsidR="008F05BE" w:rsidRDefault="008F05BE" w:rsidP="008F05BE">
      <w:pPr>
        <w:pStyle w:val="NoSpacing"/>
        <w:ind w:left="360"/>
        <w:rPr>
          <w:rFonts w:ascii="Times New Roman" w:hAnsi="Times New Roman" w:cs="Times New Roman"/>
          <w:b/>
          <w:color w:val="FF0000"/>
          <w:sz w:val="24"/>
          <w:szCs w:val="24"/>
        </w:rPr>
      </w:pPr>
    </w:p>
    <w:p w14:paraId="3913B923" w14:textId="03B14939" w:rsidR="004D62BF" w:rsidRPr="003E0BD6" w:rsidRDefault="004D62BF" w:rsidP="004D62BF">
      <w:pPr>
        <w:pStyle w:val="NoSpacing"/>
        <w:numPr>
          <w:ilvl w:val="0"/>
          <w:numId w:val="1"/>
        </w:numPr>
        <w:rPr>
          <w:rFonts w:ascii="Times New Roman" w:hAnsi="Times New Roman" w:cs="Times New Roman"/>
          <w:b/>
          <w:color w:val="FF0000"/>
          <w:sz w:val="24"/>
          <w:szCs w:val="24"/>
        </w:rPr>
      </w:pPr>
      <w:r w:rsidRPr="003E0BD6">
        <w:rPr>
          <w:rFonts w:ascii="Times New Roman" w:hAnsi="Times New Roman" w:cs="Times New Roman"/>
          <w:b/>
          <w:color w:val="FF0000"/>
          <w:sz w:val="24"/>
          <w:szCs w:val="24"/>
        </w:rPr>
        <w:t>When submitting nomination materials, a recent CV is required.</w:t>
      </w:r>
      <w:bookmarkEnd w:id="0"/>
      <w:r w:rsidR="00082A3A">
        <w:rPr>
          <w:rFonts w:ascii="Times New Roman" w:hAnsi="Times New Roman" w:cs="Times New Roman"/>
          <w:b/>
          <w:color w:val="FF0000"/>
          <w:sz w:val="24"/>
          <w:szCs w:val="24"/>
        </w:rPr>
        <w:t xml:space="preserve"> </w:t>
      </w:r>
    </w:p>
    <w:p w14:paraId="44B24145" w14:textId="77777777" w:rsidR="004D62BF" w:rsidRPr="003E0BD6" w:rsidRDefault="004D62BF" w:rsidP="004D62BF">
      <w:pPr>
        <w:pStyle w:val="ListParagraph"/>
        <w:rPr>
          <w:rFonts w:ascii="Times New Roman" w:eastAsia="Times New Roman" w:hAnsi="Times New Roman" w:cs="Times New Roman"/>
          <w:sz w:val="24"/>
          <w:szCs w:val="24"/>
        </w:rPr>
      </w:pPr>
    </w:p>
    <w:p w14:paraId="057EBE79" w14:textId="77777777" w:rsidR="004D62BF" w:rsidRPr="003E0BD6" w:rsidRDefault="004D62BF" w:rsidP="004D62BF">
      <w:pPr>
        <w:numPr>
          <w:ilvl w:val="0"/>
          <w:numId w:val="1"/>
        </w:numPr>
        <w:spacing w:after="0" w:line="240" w:lineRule="auto"/>
        <w:rPr>
          <w:rFonts w:ascii="Times New Roman" w:hAnsi="Times New Roman" w:cs="Times New Roman"/>
          <w:sz w:val="24"/>
          <w:szCs w:val="24"/>
        </w:rPr>
      </w:pPr>
      <w:r w:rsidRPr="003E0BD6">
        <w:rPr>
          <w:rFonts w:ascii="Times New Roman" w:eastAsia="Times New Roman" w:hAnsi="Times New Roman" w:cs="Times New Roman"/>
          <w:sz w:val="24"/>
          <w:szCs w:val="24"/>
        </w:rPr>
        <w:t>Members are expected to respond to email correspondence between in-person and virtual meetings.</w:t>
      </w:r>
    </w:p>
    <w:p w14:paraId="5B387A02" w14:textId="77777777" w:rsidR="004D62BF" w:rsidRDefault="004D62BF"/>
    <w:sectPr w:rsidR="004D62BF" w:rsidSect="003E0BD6">
      <w:headerReference w:type="defaul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EF17" w14:textId="77777777" w:rsidR="00A96132" w:rsidRDefault="00A96132" w:rsidP="00B97FA5">
      <w:pPr>
        <w:spacing w:after="0" w:line="240" w:lineRule="auto"/>
      </w:pPr>
      <w:r>
        <w:separator/>
      </w:r>
    </w:p>
  </w:endnote>
  <w:endnote w:type="continuationSeparator" w:id="0">
    <w:p w14:paraId="0F4E0B14" w14:textId="77777777" w:rsidR="00A96132" w:rsidRDefault="00A96132" w:rsidP="00B9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EFBB" w14:textId="77777777" w:rsidR="00A96132" w:rsidRDefault="00A96132" w:rsidP="00B97FA5">
      <w:pPr>
        <w:spacing w:after="0" w:line="240" w:lineRule="auto"/>
      </w:pPr>
      <w:r>
        <w:separator/>
      </w:r>
    </w:p>
  </w:footnote>
  <w:footnote w:type="continuationSeparator" w:id="0">
    <w:p w14:paraId="007262A3" w14:textId="77777777" w:rsidR="00A96132" w:rsidRDefault="00A96132" w:rsidP="00B9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A747" w14:textId="5CB5BF68" w:rsidR="00B97FA5" w:rsidRPr="00DF1024" w:rsidRDefault="00DF1024" w:rsidP="00DF1024">
    <w:pPr>
      <w:spacing w:beforeAutospacing="1" w:afterAutospacing="1" w:line="240" w:lineRule="auto"/>
      <w:ind w:left="5040"/>
      <w:rPr>
        <w:rFonts w:ascii="Calibri" w:eastAsia="Calibri" w:hAnsi="Calibri" w:cs="Calibri"/>
        <w:color w:val="000000" w:themeColor="text1"/>
      </w:rPr>
    </w:pPr>
    <w:r>
      <w:rPr>
        <w:rFonts w:ascii="Calibri" w:eastAsia="Calibri" w:hAnsi="Calibri" w:cs="Calibri"/>
        <w:color w:val="000000" w:themeColor="text1"/>
      </w:rPr>
      <w:t>Membership Board</w:t>
    </w:r>
    <w:r w:rsidRPr="5A062164">
      <w:rPr>
        <w:rFonts w:ascii="Calibri" w:eastAsia="Calibri" w:hAnsi="Calibri" w:cs="Calibri"/>
        <w:color w:val="000000" w:themeColor="text1"/>
      </w:rPr>
      <w:t xml:space="preserve"> Call for Nominations 202</w:t>
    </w:r>
    <w:r>
      <w:rPr>
        <w:rFonts w:ascii="Calibri" w:eastAsia="Calibri" w:hAnsi="Calibri" w:cs="Calibri"/>
        <w:color w:val="000000" w:themeColor="text1"/>
      </w:rPr>
      <w:t>7</w:t>
    </w:r>
    <w:r w:rsidRPr="5A062164">
      <w:rPr>
        <w:rFonts w:ascii="Calibri" w:eastAsia="Calibri" w:hAnsi="Calibri" w:cs="Calibri"/>
        <w:color w:val="000000" w:themeColor="text1"/>
      </w:rPr>
      <w:t>-202</w:t>
    </w:r>
    <w:r>
      <w:rPr>
        <w:rFonts w:ascii="Calibri" w:eastAsia="Calibri" w:hAnsi="Calibri" w:cs="Calibri"/>
        <w:color w:val="000000" w:themeColor="text1"/>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F23"/>
    <w:multiLevelType w:val="hybridMultilevel"/>
    <w:tmpl w:val="754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C2C4C"/>
    <w:multiLevelType w:val="hybridMultilevel"/>
    <w:tmpl w:val="3F90E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437E6"/>
    <w:multiLevelType w:val="hybridMultilevel"/>
    <w:tmpl w:val="18DABBF6"/>
    <w:lvl w:ilvl="0" w:tplc="7EA035CC">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6099328">
    <w:abstractNumId w:val="2"/>
  </w:num>
  <w:num w:numId="2" w16cid:durableId="801775554">
    <w:abstractNumId w:val="0"/>
  </w:num>
  <w:num w:numId="3" w16cid:durableId="180712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BF"/>
    <w:rsid w:val="000276C7"/>
    <w:rsid w:val="00052A1E"/>
    <w:rsid w:val="000763F6"/>
    <w:rsid w:val="00080495"/>
    <w:rsid w:val="00082A3A"/>
    <w:rsid w:val="0013151A"/>
    <w:rsid w:val="001F2222"/>
    <w:rsid w:val="00207992"/>
    <w:rsid w:val="002D2614"/>
    <w:rsid w:val="002F3191"/>
    <w:rsid w:val="00301FFD"/>
    <w:rsid w:val="003F037B"/>
    <w:rsid w:val="00433631"/>
    <w:rsid w:val="004B7E22"/>
    <w:rsid w:val="004D62BF"/>
    <w:rsid w:val="00562326"/>
    <w:rsid w:val="00602670"/>
    <w:rsid w:val="0068659B"/>
    <w:rsid w:val="00692E57"/>
    <w:rsid w:val="006A3B36"/>
    <w:rsid w:val="007A00B5"/>
    <w:rsid w:val="007E36C6"/>
    <w:rsid w:val="00864AE2"/>
    <w:rsid w:val="008D4323"/>
    <w:rsid w:val="008F05BE"/>
    <w:rsid w:val="00A96132"/>
    <w:rsid w:val="00AB2851"/>
    <w:rsid w:val="00AE47BD"/>
    <w:rsid w:val="00B0610C"/>
    <w:rsid w:val="00B17BFF"/>
    <w:rsid w:val="00B53CC6"/>
    <w:rsid w:val="00B745BD"/>
    <w:rsid w:val="00B97FA5"/>
    <w:rsid w:val="00BC7F18"/>
    <w:rsid w:val="00BD3AE6"/>
    <w:rsid w:val="00C5641D"/>
    <w:rsid w:val="00C7181E"/>
    <w:rsid w:val="00DF1024"/>
    <w:rsid w:val="00E719B9"/>
    <w:rsid w:val="00E76508"/>
    <w:rsid w:val="00ED5E48"/>
    <w:rsid w:val="00EE6FED"/>
    <w:rsid w:val="00FC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4DE7"/>
  <w15:chartTrackingRefBased/>
  <w15:docId w15:val="{60BE26E6-9A27-4E0D-A05D-33279B8D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BF"/>
  </w:style>
  <w:style w:type="paragraph" w:styleId="Heading1">
    <w:name w:val="heading 1"/>
    <w:basedOn w:val="Normal"/>
    <w:next w:val="Normal"/>
    <w:link w:val="Heading1Char"/>
    <w:uiPriority w:val="9"/>
    <w:qFormat/>
    <w:rsid w:val="00B97FA5"/>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2BF"/>
    <w:pPr>
      <w:spacing w:after="0" w:line="240" w:lineRule="auto"/>
      <w:ind w:left="720"/>
    </w:pPr>
    <w:rPr>
      <w:rFonts w:ascii="Calibri" w:hAnsi="Calibri" w:cs="Calibri"/>
      <w:kern w:val="0"/>
    </w:rPr>
  </w:style>
  <w:style w:type="paragraph" w:styleId="NormalWeb">
    <w:name w:val="Normal (Web)"/>
    <w:basedOn w:val="Normal"/>
    <w:uiPriority w:val="99"/>
    <w:unhideWhenUsed/>
    <w:rsid w:val="004D62BF"/>
    <w:pPr>
      <w:spacing w:before="100" w:beforeAutospacing="1" w:after="100" w:afterAutospacing="1" w:line="240" w:lineRule="auto"/>
    </w:pPr>
    <w:rPr>
      <w:rFonts w:ascii="Times New Roman" w:hAnsi="Times New Roman" w:cs="Times New Roman"/>
      <w:kern w:val="0"/>
      <w:sz w:val="24"/>
      <w:szCs w:val="24"/>
      <w14:ligatures w14:val="none"/>
    </w:rPr>
  </w:style>
  <w:style w:type="paragraph" w:styleId="NoSpacing">
    <w:name w:val="No Spacing"/>
    <w:basedOn w:val="Normal"/>
    <w:uiPriority w:val="1"/>
    <w:qFormat/>
    <w:rsid w:val="004D62BF"/>
    <w:pPr>
      <w:autoSpaceDE w:val="0"/>
      <w:autoSpaceDN w:val="0"/>
      <w:spacing w:after="0" w:line="240" w:lineRule="auto"/>
    </w:pPr>
    <w:rPr>
      <w:rFonts w:ascii="Calibri" w:hAnsi="Calibri" w:cs="Calibri"/>
      <w:kern w:val="0"/>
      <w14:ligatures w14:val="none"/>
    </w:rPr>
  </w:style>
  <w:style w:type="character" w:styleId="Hyperlink">
    <w:name w:val="Hyperlink"/>
    <w:rsid w:val="004D62BF"/>
    <w:rPr>
      <w:color w:val="0000FF"/>
      <w:u w:val="single"/>
    </w:rPr>
  </w:style>
  <w:style w:type="paragraph" w:styleId="Header">
    <w:name w:val="header"/>
    <w:basedOn w:val="Normal"/>
    <w:link w:val="HeaderChar"/>
    <w:uiPriority w:val="99"/>
    <w:unhideWhenUsed/>
    <w:rsid w:val="00B9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FA5"/>
  </w:style>
  <w:style w:type="paragraph" w:styleId="Footer">
    <w:name w:val="footer"/>
    <w:basedOn w:val="Normal"/>
    <w:link w:val="FooterChar"/>
    <w:uiPriority w:val="99"/>
    <w:unhideWhenUsed/>
    <w:rsid w:val="00B9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FA5"/>
  </w:style>
  <w:style w:type="character" w:customStyle="1" w:styleId="Heading1Char">
    <w:name w:val="Heading 1 Char"/>
    <w:basedOn w:val="DefaultParagraphFont"/>
    <w:link w:val="Heading1"/>
    <w:uiPriority w:val="9"/>
    <w:rsid w:val="00B97FA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52667">
      <w:bodyDiv w:val="1"/>
      <w:marLeft w:val="0"/>
      <w:marRight w:val="0"/>
      <w:marTop w:val="0"/>
      <w:marBottom w:val="0"/>
      <w:divBdr>
        <w:top w:val="none" w:sz="0" w:space="0" w:color="auto"/>
        <w:left w:val="none" w:sz="0" w:space="0" w:color="auto"/>
        <w:bottom w:val="none" w:sz="0" w:space="0" w:color="auto"/>
        <w:right w:val="none" w:sz="0" w:space="0" w:color="auto"/>
      </w:divBdr>
    </w:div>
    <w:div w:id="13924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a.org/about/apa/strategic-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3589b3-9933-401e-8969-45082f4a9829" xsi:nil="true"/>
    <lcf76f155ced4ddcb4097134ff3c332f xmlns="09748b5f-c821-4b9e-89c1-ff3acc31fc1d">
      <Terms xmlns="http://schemas.microsoft.com/office/infopath/2007/PartnerControls"/>
    </lcf76f155ced4ddcb4097134ff3c332f>
    <_dlc_DocId xmlns="563589b3-9933-401e-8969-45082f4a9829">YZQM5J6S3CFF-396143431-907331</_dlc_DocId>
    <_dlc_DocIdUrl xmlns="563589b3-9933-401e-8969-45082f4a9829">
      <Url>https://apa750.sharepoint.com/sites/MRESharedFiles/_layouts/15/DocIdRedir.aspx?ID=YZQM5J6S3CFF-396143431-907331</Url>
      <Description>YZQM5J6S3CFF-396143431-907331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E2365A440D447B85697782C699128" ma:contentTypeVersion="18" ma:contentTypeDescription="Create a new document." ma:contentTypeScope="" ma:versionID="6002816ad352f2dacbc3074631472f66">
  <xsd:schema xmlns:xsd="http://www.w3.org/2001/XMLSchema" xmlns:xs="http://www.w3.org/2001/XMLSchema" xmlns:p="http://schemas.microsoft.com/office/2006/metadata/properties" xmlns:ns2="563589b3-9933-401e-8969-45082f4a9829" xmlns:ns3="09748b5f-c821-4b9e-89c1-ff3acc31fc1d" targetNamespace="http://schemas.microsoft.com/office/2006/metadata/properties" ma:root="true" ma:fieldsID="00ea9fa195aec1f1f0bcfbc3357c65b4" ns2:_="" ns3:_="">
    <xsd:import namespace="563589b3-9933-401e-8969-45082f4a9829"/>
    <xsd:import namespace="09748b5f-c821-4b9e-89c1-ff3acc31fc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589b3-9933-401e-8969-45082f4a98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a767fe-94bd-448e-af7f-4c635942431e}" ma:internalName="TaxCatchAll" ma:showField="CatchAllData" ma:web="563589b3-9933-401e-8969-45082f4a98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748b5f-c821-4b9e-89c1-ff3acc31fc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69227-97E6-4278-A461-A134C0B78E42}">
  <ds:schemaRefs>
    <ds:schemaRef ds:uri="http://schemas.microsoft.com/sharepoint/events"/>
  </ds:schemaRefs>
</ds:datastoreItem>
</file>

<file path=customXml/itemProps2.xml><?xml version="1.0" encoding="utf-8"?>
<ds:datastoreItem xmlns:ds="http://schemas.openxmlformats.org/officeDocument/2006/customXml" ds:itemID="{42D1E4A6-6D52-44F1-9DC2-29AFBC6B41DE}">
  <ds:schemaRefs>
    <ds:schemaRef ds:uri="http://schemas.microsoft.com/sharepoint/v3/contenttype/forms"/>
  </ds:schemaRefs>
</ds:datastoreItem>
</file>

<file path=customXml/itemProps3.xml><?xml version="1.0" encoding="utf-8"?>
<ds:datastoreItem xmlns:ds="http://schemas.openxmlformats.org/officeDocument/2006/customXml" ds:itemID="{512D6DAD-E0F5-4A15-8341-D789BAE31ED1}">
  <ds:schemaRefs>
    <ds:schemaRef ds:uri="http://schemas.microsoft.com/office/2006/metadata/properties"/>
    <ds:schemaRef ds:uri="http://schemas.microsoft.com/office/infopath/2007/PartnerControls"/>
    <ds:schemaRef ds:uri="563589b3-9933-401e-8969-45082f4a9829"/>
    <ds:schemaRef ds:uri="09748b5f-c821-4b9e-89c1-ff3acc31fc1d"/>
  </ds:schemaRefs>
</ds:datastoreItem>
</file>

<file path=customXml/itemProps4.xml><?xml version="1.0" encoding="utf-8"?>
<ds:datastoreItem xmlns:ds="http://schemas.openxmlformats.org/officeDocument/2006/customXml" ds:itemID="{B6D80F9A-D383-49F3-993E-8A45D3E8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589b3-9933-401e-8969-45082f4a9829"/>
    <ds:schemaRef ds:uri="09748b5f-c821-4b9e-89c1-ff3acc31f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643</Words>
  <Characters>3778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Wiggins, Sonja</dc:creator>
  <cp:keywords/>
  <dc:description/>
  <cp:lastModifiedBy>Kincaid, Shontay</cp:lastModifiedBy>
  <cp:revision>27</cp:revision>
  <dcterms:created xsi:type="dcterms:W3CDTF">2025-09-18T23:10:00Z</dcterms:created>
  <dcterms:modified xsi:type="dcterms:W3CDTF">2025-10-21T16:06:00Z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0x01010065DE2365A440D447B85697782C699128</vt:lpwstr>
  </property>
  <property fmtid="{D5CDD505-2E9C-101B-9397-08002B2CF9AE}" pid="3" name="_dlc_DocIdItemGuid">
    <vt:lpwstr>8dcce4f1-ed53-4823-859e-e150daf0c891</vt:lpwstr>
  </property>
  <property fmtid="{D5CDD505-2E9C-101B-9397-08002B2CF9AE}" pid="4" name="MediaServiceImageTags">
    <vt:lpwstr/>
  </property>
</Properties>
</file>